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F0" w:rsidRPr="00A1410E" w:rsidRDefault="00F17BF0" w:rsidP="00F17BF0">
      <w:pPr>
        <w:rPr>
          <w:sz w:val="23"/>
          <w:szCs w:val="23"/>
          <w:lang w:val="es-MX"/>
        </w:rPr>
      </w:pPr>
      <w:r w:rsidRPr="00A1410E">
        <w:rPr>
          <w:sz w:val="23"/>
          <w:szCs w:val="23"/>
          <w:lang w:val="es-MX"/>
        </w:rPr>
        <w:t xml:space="preserve">Existe  una gran cantidad de noticias acerca de la epidemia Enterovirus – D68 afectando a muchos niños, y ahora el virus </w:t>
      </w:r>
      <w:proofErr w:type="spellStart"/>
      <w:r w:rsidRPr="00725990">
        <w:rPr>
          <w:sz w:val="23"/>
          <w:szCs w:val="23"/>
          <w:lang w:val="es-MX"/>
        </w:rPr>
        <w:t>Ebola</w:t>
      </w:r>
      <w:proofErr w:type="spellEnd"/>
      <w:r w:rsidRPr="00725990">
        <w:rPr>
          <w:sz w:val="23"/>
          <w:szCs w:val="23"/>
          <w:lang w:val="es-MX"/>
        </w:rPr>
        <w:t>.</w:t>
      </w:r>
      <w:r w:rsidRPr="00A1410E">
        <w:rPr>
          <w:sz w:val="23"/>
          <w:szCs w:val="23"/>
          <w:lang w:val="es-MX"/>
        </w:rPr>
        <w:t xml:space="preserve"> Para garantizar la salud de todos los estudiantes y personal en los </w:t>
      </w:r>
      <w:r>
        <w:rPr>
          <w:sz w:val="23"/>
          <w:szCs w:val="23"/>
          <w:lang w:val="es-MX"/>
        </w:rPr>
        <w:t xml:space="preserve">ambientes </w:t>
      </w:r>
      <w:r w:rsidRPr="00A1410E">
        <w:rPr>
          <w:sz w:val="23"/>
          <w:szCs w:val="23"/>
          <w:lang w:val="es-MX"/>
        </w:rPr>
        <w:t xml:space="preserve">escolares, la Academia Americana de Pediatría (AAP) recomienda lo siguiente:       </w:t>
      </w:r>
    </w:p>
    <w:p w:rsidR="00F17BF0" w:rsidRPr="00A1410E" w:rsidRDefault="00F17BF0" w:rsidP="00F17BF0">
      <w:pPr>
        <w:pStyle w:val="ListParagraph"/>
        <w:numPr>
          <w:ilvl w:val="0"/>
          <w:numId w:val="1"/>
        </w:numPr>
        <w:rPr>
          <w:sz w:val="23"/>
          <w:szCs w:val="23"/>
          <w:lang w:val="es-MX"/>
        </w:rPr>
      </w:pPr>
      <w:r w:rsidRPr="00A1410E">
        <w:rPr>
          <w:sz w:val="23"/>
          <w:szCs w:val="23"/>
          <w:lang w:val="es-MX"/>
        </w:rPr>
        <w:t xml:space="preserve">Vacunas de rutina para niños y adultos </w:t>
      </w:r>
    </w:p>
    <w:p w:rsidR="00F17BF0" w:rsidRPr="00A1410E" w:rsidRDefault="00F17BF0" w:rsidP="00F17BF0">
      <w:pPr>
        <w:pStyle w:val="ListParagraph"/>
        <w:numPr>
          <w:ilvl w:val="0"/>
          <w:numId w:val="1"/>
        </w:numPr>
        <w:rPr>
          <w:sz w:val="23"/>
          <w:szCs w:val="23"/>
          <w:lang w:val="es-MX"/>
        </w:rPr>
      </w:pPr>
      <w:r w:rsidRPr="00A1410E">
        <w:rPr>
          <w:sz w:val="23"/>
          <w:szCs w:val="23"/>
          <w:lang w:val="es-MX"/>
        </w:rPr>
        <w:t>Lavarse y mantener buen</w:t>
      </w:r>
      <w:r>
        <w:rPr>
          <w:sz w:val="23"/>
          <w:szCs w:val="23"/>
          <w:lang w:val="es-MX"/>
        </w:rPr>
        <w:t>a</w:t>
      </w:r>
      <w:r w:rsidRPr="00A1410E">
        <w:rPr>
          <w:sz w:val="23"/>
          <w:szCs w:val="23"/>
          <w:lang w:val="es-MX"/>
        </w:rPr>
        <w:t xml:space="preserve"> higiene de las manos ~ las manos limpias salvan vidas  </w:t>
      </w:r>
    </w:p>
    <w:p w:rsidR="00F17BF0" w:rsidRPr="00A1410E" w:rsidRDefault="00F17BF0" w:rsidP="00F17BF0">
      <w:pPr>
        <w:pStyle w:val="ListParagraph"/>
        <w:numPr>
          <w:ilvl w:val="0"/>
          <w:numId w:val="1"/>
        </w:numPr>
        <w:rPr>
          <w:sz w:val="23"/>
          <w:szCs w:val="23"/>
          <w:lang w:val="es-MX"/>
        </w:rPr>
      </w:pPr>
      <w:r w:rsidRPr="00A1410E">
        <w:rPr>
          <w:sz w:val="23"/>
          <w:szCs w:val="23"/>
          <w:lang w:val="es-MX"/>
        </w:rPr>
        <w:t xml:space="preserve">Control de infecciones ~ higiene, desinfección y mantenimiento   </w:t>
      </w:r>
    </w:p>
    <w:p w:rsidR="00F17BF0" w:rsidRPr="00A1410E" w:rsidRDefault="00F17BF0" w:rsidP="00F17BF0">
      <w:pPr>
        <w:pStyle w:val="ListParagraph"/>
        <w:numPr>
          <w:ilvl w:val="0"/>
          <w:numId w:val="1"/>
        </w:numPr>
        <w:rPr>
          <w:sz w:val="23"/>
          <w:szCs w:val="23"/>
          <w:lang w:val="es-MX"/>
        </w:rPr>
      </w:pPr>
      <w:r w:rsidRPr="00A1410E">
        <w:rPr>
          <w:sz w:val="23"/>
          <w:szCs w:val="23"/>
          <w:lang w:val="es-MX"/>
        </w:rPr>
        <w:t>Los estudiantes y</w:t>
      </w:r>
      <w:r>
        <w:rPr>
          <w:sz w:val="23"/>
          <w:szCs w:val="23"/>
          <w:lang w:val="es-MX"/>
        </w:rPr>
        <w:t>/</w:t>
      </w:r>
      <w:r w:rsidRPr="00A1410E">
        <w:rPr>
          <w:sz w:val="23"/>
          <w:szCs w:val="23"/>
          <w:lang w:val="es-MX"/>
        </w:rPr>
        <w:t xml:space="preserve">o personal escolar deben de permanecer en casa si están enfermos </w:t>
      </w:r>
    </w:p>
    <w:p w:rsidR="00F17BF0" w:rsidRPr="00A1410E" w:rsidRDefault="00F17BF0" w:rsidP="00F17BF0">
      <w:pPr>
        <w:pStyle w:val="ListParagraph"/>
        <w:numPr>
          <w:ilvl w:val="0"/>
          <w:numId w:val="1"/>
        </w:numPr>
        <w:rPr>
          <w:sz w:val="23"/>
          <w:szCs w:val="23"/>
          <w:lang w:val="es-MX"/>
        </w:rPr>
      </w:pPr>
      <w:r w:rsidRPr="00A1410E">
        <w:rPr>
          <w:sz w:val="23"/>
          <w:szCs w:val="23"/>
          <w:lang w:val="es-MX"/>
        </w:rPr>
        <w:t xml:space="preserve">Prepararse con anticipación para los brotes de enfermedades infecciosas o  las epidemias </w:t>
      </w:r>
    </w:p>
    <w:p w:rsidR="00F17BF0" w:rsidRPr="00A1410E" w:rsidRDefault="00F17BF0" w:rsidP="00F17BF0">
      <w:pPr>
        <w:pStyle w:val="ListParagraph"/>
        <w:rPr>
          <w:sz w:val="23"/>
          <w:szCs w:val="23"/>
          <w:lang w:val="es-MX"/>
        </w:rPr>
      </w:pPr>
    </w:p>
    <w:p w:rsidR="00F17BF0" w:rsidRPr="00A1410E" w:rsidRDefault="00F17BF0" w:rsidP="00F17BF0">
      <w:pPr>
        <w:rPr>
          <w:sz w:val="23"/>
          <w:szCs w:val="23"/>
          <w:lang w:val="es-MX"/>
        </w:rPr>
      </w:pPr>
      <w:r w:rsidRPr="00A1410E">
        <w:rPr>
          <w:sz w:val="23"/>
          <w:szCs w:val="23"/>
          <w:lang w:val="es-MX"/>
        </w:rPr>
        <w:t>Al seguir estas recomendaciones, usted está haciendo su parte para mantener un ambiente saludable para to</w:t>
      </w:r>
      <w:r>
        <w:rPr>
          <w:sz w:val="23"/>
          <w:szCs w:val="23"/>
          <w:lang w:val="es-MX"/>
        </w:rPr>
        <w:t>dos nuestros estudiantes, personal</w:t>
      </w:r>
      <w:r w:rsidRPr="00A1410E">
        <w:rPr>
          <w:sz w:val="23"/>
          <w:szCs w:val="23"/>
          <w:lang w:val="es-MX"/>
        </w:rPr>
        <w:t xml:space="preserve"> y comunidad. </w:t>
      </w:r>
    </w:p>
    <w:p w:rsidR="00F17BF0" w:rsidRPr="00A1410E" w:rsidRDefault="00F17BF0" w:rsidP="00F17BF0">
      <w:pPr>
        <w:jc w:val="center"/>
        <w:rPr>
          <w:b/>
          <w:sz w:val="23"/>
          <w:szCs w:val="23"/>
          <w:lang w:val="es-MX"/>
        </w:rPr>
      </w:pPr>
      <w:r w:rsidRPr="00A1410E">
        <w:rPr>
          <w:b/>
          <w:sz w:val="23"/>
          <w:szCs w:val="23"/>
          <w:lang w:val="es-MX"/>
        </w:rPr>
        <w:t xml:space="preserve">¡El Distrito Escolar de </w:t>
      </w:r>
      <w:proofErr w:type="spellStart"/>
      <w:r w:rsidRPr="00A1410E">
        <w:rPr>
          <w:b/>
          <w:sz w:val="23"/>
          <w:szCs w:val="23"/>
          <w:lang w:val="es-MX"/>
        </w:rPr>
        <w:t>Montrose</w:t>
      </w:r>
      <w:proofErr w:type="spellEnd"/>
      <w:r w:rsidRPr="00A1410E">
        <w:rPr>
          <w:b/>
          <w:sz w:val="23"/>
          <w:szCs w:val="23"/>
          <w:lang w:val="es-MX"/>
        </w:rPr>
        <w:t xml:space="preserve"> fomenta, promueve y enseña el bienestar y la prevención!  </w:t>
      </w:r>
    </w:p>
    <w:p w:rsidR="00F17BF0" w:rsidRPr="00A1410E" w:rsidRDefault="00F17BF0" w:rsidP="00F17BF0">
      <w:pPr>
        <w:spacing w:before="100" w:beforeAutospacing="1" w:after="100" w:afterAutospacing="1"/>
        <w:rPr>
          <w:rFonts w:eastAsia="Times New Roman" w:cs="Arial"/>
          <w:b/>
          <w:sz w:val="23"/>
          <w:szCs w:val="23"/>
          <w:lang w:val="es-MX"/>
        </w:rPr>
      </w:pPr>
      <w:r w:rsidRPr="00A1410E">
        <w:rPr>
          <w:rFonts w:eastAsia="Times New Roman" w:cs="Arial"/>
          <w:b/>
          <w:sz w:val="23"/>
          <w:szCs w:val="23"/>
          <w:lang w:val="es-MX"/>
        </w:rPr>
        <w:t xml:space="preserve">Recursos e información: </w:t>
      </w:r>
    </w:p>
    <w:p w:rsidR="00F17BF0" w:rsidRPr="00A1410E" w:rsidRDefault="00F17BF0" w:rsidP="00F17BF0">
      <w:pPr>
        <w:spacing w:before="100" w:beforeAutospacing="1" w:after="100" w:afterAutospacing="1"/>
        <w:rPr>
          <w:b/>
          <w:color w:val="000000"/>
          <w:sz w:val="23"/>
          <w:szCs w:val="23"/>
          <w:lang w:val="es-MX"/>
        </w:rPr>
      </w:pPr>
      <w:r w:rsidRPr="00A1410E">
        <w:rPr>
          <w:b/>
          <w:color w:val="000000"/>
          <w:sz w:val="23"/>
          <w:szCs w:val="23"/>
          <w:lang w:val="es-MX"/>
        </w:rPr>
        <w:t xml:space="preserve">Sitio web de CDE (Departamento de Educación del estado de Colorado)  </w:t>
      </w:r>
      <w:r w:rsidRPr="00A1410E">
        <w:rPr>
          <w:b/>
          <w:color w:val="000000"/>
          <w:sz w:val="23"/>
          <w:szCs w:val="23"/>
          <w:lang w:val="es-MX"/>
        </w:rPr>
        <w:sym w:font="Wingdings" w:char="F0E0"/>
      </w:r>
      <w:r w:rsidRPr="00A1410E">
        <w:rPr>
          <w:b/>
          <w:color w:val="000000"/>
          <w:sz w:val="23"/>
          <w:szCs w:val="23"/>
          <w:lang w:val="es-MX"/>
        </w:rPr>
        <w:t xml:space="preserve"> </w:t>
      </w:r>
    </w:p>
    <w:p w:rsidR="00F17BF0" w:rsidRPr="00A1410E" w:rsidRDefault="00F17BF0" w:rsidP="00F17BF0">
      <w:pPr>
        <w:spacing w:before="100" w:beforeAutospacing="1" w:after="100" w:afterAutospacing="1" w:line="240" w:lineRule="auto"/>
        <w:rPr>
          <w:b/>
          <w:color w:val="000000"/>
          <w:sz w:val="23"/>
          <w:szCs w:val="23"/>
          <w:lang w:val="es-MX"/>
        </w:rPr>
      </w:pPr>
      <w:hyperlink r:id="rId5" w:history="1">
        <w:r w:rsidRPr="00A1410E">
          <w:rPr>
            <w:rStyle w:val="Hyperlink"/>
            <w:rFonts w:eastAsia="Times New Roman" w:cs="Arial"/>
            <w:b/>
            <w:sz w:val="23"/>
            <w:szCs w:val="23"/>
            <w:lang w:val="es-MX"/>
          </w:rPr>
          <w:t>http://www.cdc.gov/vhf/ebola/</w:t>
        </w:r>
      </w:hyperlink>
    </w:p>
    <w:p w:rsidR="00F17BF0" w:rsidRPr="00A1410E" w:rsidRDefault="00F17BF0" w:rsidP="00F17BF0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3"/>
          <w:szCs w:val="23"/>
          <w:lang w:val="es-MX"/>
        </w:rPr>
      </w:pPr>
      <w:hyperlink r:id="rId6" w:history="1">
        <w:r w:rsidRPr="00A1410E">
          <w:rPr>
            <w:rStyle w:val="Hyperlink"/>
            <w:rFonts w:eastAsia="Times New Roman" w:cs="Arial"/>
            <w:b/>
            <w:sz w:val="23"/>
            <w:szCs w:val="23"/>
            <w:lang w:val="es-MX"/>
          </w:rPr>
          <w:t>http://www.cdc.gov/non-polio-enterovirus/about/EV-D68.html</w:t>
        </w:r>
      </w:hyperlink>
    </w:p>
    <w:p w:rsidR="00F17BF0" w:rsidRPr="00A1410E" w:rsidRDefault="00F17BF0" w:rsidP="00F17BF0">
      <w:pPr>
        <w:spacing w:before="100" w:beforeAutospacing="1" w:after="100" w:afterAutospacing="1"/>
        <w:rPr>
          <w:rFonts w:eastAsia="Times New Roman" w:cs="Arial"/>
          <w:b/>
          <w:color w:val="000000"/>
          <w:sz w:val="23"/>
          <w:szCs w:val="23"/>
          <w:lang w:val="es-MX"/>
        </w:rPr>
      </w:pPr>
      <w:r w:rsidRPr="00A1410E">
        <w:rPr>
          <w:rFonts w:eastAsia="Times New Roman" w:cs="Arial"/>
          <w:b/>
          <w:color w:val="000000"/>
          <w:sz w:val="23"/>
          <w:szCs w:val="23"/>
          <w:lang w:val="es-MX"/>
        </w:rPr>
        <w:t xml:space="preserve">Sitio web de la Academia Americana de Pediatría </w:t>
      </w:r>
      <w:r w:rsidRPr="00A1410E">
        <w:rPr>
          <w:rFonts w:eastAsia="Times New Roman" w:cs="Arial"/>
          <w:b/>
          <w:color w:val="000000"/>
          <w:sz w:val="23"/>
          <w:szCs w:val="23"/>
          <w:lang w:val="es-MX"/>
        </w:rPr>
        <w:sym w:font="Wingdings" w:char="F0E0"/>
      </w:r>
      <w:r w:rsidRPr="00A1410E">
        <w:rPr>
          <w:rFonts w:eastAsia="Times New Roman" w:cs="Arial"/>
          <w:b/>
          <w:color w:val="000000"/>
          <w:sz w:val="23"/>
          <w:szCs w:val="23"/>
          <w:lang w:val="es-MX"/>
        </w:rPr>
        <w:t xml:space="preserve">  </w:t>
      </w:r>
    </w:p>
    <w:p w:rsidR="00F17BF0" w:rsidRPr="00A1410E" w:rsidRDefault="00F17BF0" w:rsidP="00F17BF0">
      <w:pPr>
        <w:spacing w:before="100" w:beforeAutospacing="1" w:after="100" w:afterAutospacing="1"/>
        <w:rPr>
          <w:rFonts w:eastAsia="Times New Roman" w:cs="Arial"/>
          <w:b/>
          <w:color w:val="000000"/>
          <w:sz w:val="23"/>
          <w:szCs w:val="23"/>
          <w:lang w:val="es-MX"/>
        </w:rPr>
      </w:pPr>
      <w:hyperlink r:id="rId7" w:history="1">
        <w:r w:rsidRPr="00A1410E">
          <w:rPr>
            <w:rStyle w:val="Hyperlink"/>
            <w:sz w:val="23"/>
            <w:szCs w:val="23"/>
            <w:lang w:val="es-MX"/>
          </w:rPr>
          <w:t>http://www.healthychildren.org/English/health-issues/conditions/prevention/Pages/Ebola-Enterovirus-D68-Flu-Strategies-for-Child-Care-Schools.aspx</w:t>
        </w:r>
      </w:hyperlink>
    </w:p>
    <w:p w:rsidR="00F17BF0" w:rsidRPr="001D2790" w:rsidRDefault="00F17BF0" w:rsidP="00F17BF0">
      <w:pPr>
        <w:tabs>
          <w:tab w:val="left" w:pos="7155"/>
        </w:tabs>
        <w:rPr>
          <w:lang w:val="es-MX"/>
        </w:rPr>
      </w:pPr>
      <w:r w:rsidRPr="00EB6B3C">
        <w:rPr>
          <w:noProof/>
          <w:lang w:val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9.75pt;margin-top:19.6pt;width:354pt;height:140.25pt;z-index:-251655168" stroked="f">
            <v:textbox>
              <w:txbxContent>
                <w:p w:rsidR="00F17BF0" w:rsidRPr="00E234C4" w:rsidRDefault="00F17BF0" w:rsidP="00F17BF0"/>
              </w:txbxContent>
            </v:textbox>
          </v:shape>
        </w:pict>
      </w:r>
      <w:r>
        <w:rPr>
          <w:lang w:val="es-MX"/>
        </w:rPr>
        <w:tab/>
      </w:r>
      <w:r w:rsidRPr="00A1410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-6985</wp:posOffset>
            </wp:positionV>
            <wp:extent cx="3324225" cy="1600200"/>
            <wp:effectExtent l="19050" t="0" r="9525" b="0"/>
            <wp:wrapNone/>
            <wp:docPr id="11" name="Picture 5" descr="Global Handwashing 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 Handwashing Ico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7BF0" w:rsidRPr="001D2790" w:rsidRDefault="00F17BF0" w:rsidP="00F17BF0">
      <w:pPr>
        <w:rPr>
          <w:lang w:val="es-MX"/>
        </w:rPr>
      </w:pPr>
    </w:p>
    <w:p w:rsidR="002F1444" w:rsidRPr="00F17BF0" w:rsidRDefault="002F1444">
      <w:pPr>
        <w:rPr>
          <w:lang w:val="es-MX"/>
        </w:rPr>
      </w:pPr>
    </w:p>
    <w:sectPr w:rsidR="002F1444" w:rsidRPr="00F17BF0" w:rsidSect="004B3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3A8F"/>
    <w:multiLevelType w:val="hybridMultilevel"/>
    <w:tmpl w:val="9A206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7BF0"/>
    <w:rsid w:val="00090409"/>
    <w:rsid w:val="001E2411"/>
    <w:rsid w:val="002F1444"/>
    <w:rsid w:val="003B3530"/>
    <w:rsid w:val="004A2A71"/>
    <w:rsid w:val="0069756D"/>
    <w:rsid w:val="00753867"/>
    <w:rsid w:val="00F1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7B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7BF0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healthychildren.org/English/health-issues/conditions/prevention/Pages/Ebola-Enterovirus-D68-Flu-Strategies-for-Child-Care-School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dc.gov/non-polio-enterovirus/about/EV-D68.html" TargetMode="External"/><Relationship Id="rId5" Type="http://schemas.openxmlformats.org/officeDocument/2006/relationships/hyperlink" Target="http://www.cdc.gov/vhf/ebol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caitlin.lerch</dc:creator>
  <cp:lastModifiedBy>caitlin.lerch</cp:lastModifiedBy>
  <cp:revision>1</cp:revision>
  <dcterms:created xsi:type="dcterms:W3CDTF">2014-11-05T18:48:00Z</dcterms:created>
  <dcterms:modified xsi:type="dcterms:W3CDTF">2014-11-05T18:48:00Z</dcterms:modified>
</cp:coreProperties>
</file>